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F0" w:rsidRPr="001F491E" w:rsidRDefault="008A5DF0" w:rsidP="008A5DF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Наименование научной лаборатории</w:t>
      </w:r>
      <w:r w:rsidR="0074797A">
        <w:rPr>
          <w:b/>
        </w:rPr>
        <w:t xml:space="preserve"> </w:t>
      </w:r>
      <w:r w:rsidRPr="008A5DF0">
        <w:rPr>
          <w:b/>
          <w:u w:val="single"/>
        </w:rPr>
        <w:t>Лаборатория «Механические испытания материалов»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A5DF0" w:rsidRPr="001F491E" w:rsidRDefault="008A5DF0" w:rsidP="008A5DF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Задачи научной лаборатории </w:t>
      </w:r>
      <w:r w:rsidR="00CD7499">
        <w:rPr>
          <w:b/>
          <w:u w:val="single"/>
        </w:rPr>
        <w:t>Определение механических свойств металлов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A5DF0" w:rsidRDefault="008A5DF0" w:rsidP="008A5DF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Перечень оборудования</w:t>
      </w:r>
      <w:r w:rsidR="00824BC5">
        <w:rPr>
          <w:b/>
        </w:rPr>
        <w:t xml:space="preserve"> </w:t>
      </w:r>
      <w:r>
        <w:rPr>
          <w:b/>
        </w:rPr>
        <w:t>лаборатории</w:t>
      </w:r>
    </w:p>
    <w:p w:rsidR="008A5DF0" w:rsidRDefault="008A5DF0" w:rsidP="008A5DF0">
      <w:pPr>
        <w:pStyle w:val="a3"/>
        <w:rPr>
          <w:b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12"/>
        <w:gridCol w:w="1971"/>
        <w:gridCol w:w="2762"/>
        <w:gridCol w:w="3856"/>
        <w:gridCol w:w="1000"/>
        <w:gridCol w:w="1582"/>
        <w:gridCol w:w="1476"/>
        <w:gridCol w:w="1406"/>
      </w:tblGrid>
      <w:tr w:rsidR="008A5DF0" w:rsidRPr="001F491E" w:rsidTr="0021492F">
        <w:tc>
          <w:tcPr>
            <w:tcW w:w="51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971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276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Краткая характеристика оборудования </w:t>
            </w:r>
          </w:p>
        </w:tc>
        <w:tc>
          <w:tcPr>
            <w:tcW w:w="3856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Задачи, выполняемые на оборудовании</w:t>
            </w:r>
          </w:p>
        </w:tc>
        <w:tc>
          <w:tcPr>
            <w:tcW w:w="1000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Сертификаци</w:t>
            </w:r>
            <w:r>
              <w:rPr>
                <w:b/>
                <w:sz w:val="20"/>
                <w:szCs w:val="20"/>
              </w:rPr>
              <w:t>я</w:t>
            </w:r>
            <w:r w:rsidRPr="001F491E">
              <w:rPr>
                <w:b/>
                <w:sz w:val="20"/>
                <w:szCs w:val="20"/>
              </w:rPr>
              <w:t xml:space="preserve"> (да/нет)</w:t>
            </w:r>
          </w:p>
        </w:tc>
        <w:tc>
          <w:tcPr>
            <w:tcW w:w="1476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Дата поверки оборудования</w:t>
            </w:r>
          </w:p>
        </w:tc>
        <w:tc>
          <w:tcPr>
            <w:tcW w:w="1406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8A5DF0" w:rsidRPr="001F491E" w:rsidTr="0021492F">
        <w:tc>
          <w:tcPr>
            <w:tcW w:w="51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8A5DF0" w:rsidRPr="001F491E" w:rsidRDefault="00CD7499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D7499">
              <w:rPr>
                <w:b/>
                <w:sz w:val="20"/>
                <w:szCs w:val="20"/>
              </w:rPr>
              <w:t>Машина универсальная испытательная</w:t>
            </w:r>
          </w:p>
        </w:tc>
        <w:tc>
          <w:tcPr>
            <w:tcW w:w="2762" w:type="dxa"/>
          </w:tcPr>
          <w:p w:rsidR="005037CB" w:rsidRPr="005037CB" w:rsidRDefault="005037CB" w:rsidP="005037CB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Наибольшая предельная нагрузка – 200кН</w:t>
            </w:r>
          </w:p>
          <w:p w:rsidR="005037CB" w:rsidRPr="005037CB" w:rsidRDefault="005037CB" w:rsidP="005037CB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Диапазон измерения нагрузки – 4кН-200кН</w:t>
            </w:r>
          </w:p>
          <w:p w:rsidR="008A5DF0" w:rsidRPr="001F491E" w:rsidRDefault="005037CB" w:rsidP="005037C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Предел допускаемой погрешности измерения нагрузки - ±5% в диапазоне 4кН-200кН</w:t>
            </w:r>
          </w:p>
        </w:tc>
        <w:tc>
          <w:tcPr>
            <w:tcW w:w="3856" w:type="dxa"/>
          </w:tcPr>
          <w:p w:rsidR="008A5DF0" w:rsidRPr="001F491E" w:rsidRDefault="005037CB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Проведение испытаний на растяжение и сжатие образцов</w:t>
            </w:r>
          </w:p>
        </w:tc>
        <w:tc>
          <w:tcPr>
            <w:tcW w:w="1000" w:type="dxa"/>
          </w:tcPr>
          <w:p w:rsidR="008A5DF0" w:rsidRPr="001F491E" w:rsidRDefault="005037CB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82" w:type="dxa"/>
          </w:tcPr>
          <w:p w:rsidR="008A5DF0" w:rsidRPr="001F491E" w:rsidRDefault="005037CB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8A5DF0" w:rsidRPr="001F491E" w:rsidRDefault="005037CB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</w:t>
            </w:r>
            <w:r w:rsidRPr="005037CB">
              <w:rPr>
                <w:b/>
                <w:sz w:val="20"/>
                <w:szCs w:val="20"/>
              </w:rPr>
              <w:t>18.04.2019</w:t>
            </w:r>
          </w:p>
        </w:tc>
        <w:tc>
          <w:tcPr>
            <w:tcW w:w="1406" w:type="dxa"/>
          </w:tcPr>
          <w:p w:rsidR="008A5DF0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8A5DF0" w:rsidRPr="001F491E" w:rsidTr="0021492F">
        <w:tc>
          <w:tcPr>
            <w:tcW w:w="51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8A5DF0" w:rsidRPr="001F491E" w:rsidRDefault="00CD7499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D7499">
              <w:rPr>
                <w:b/>
                <w:sz w:val="20"/>
                <w:szCs w:val="20"/>
              </w:rPr>
              <w:t>Машина для измерения энергии разрушения образцов</w:t>
            </w:r>
          </w:p>
        </w:tc>
        <w:tc>
          <w:tcPr>
            <w:tcW w:w="2762" w:type="dxa"/>
          </w:tcPr>
          <w:p w:rsidR="0025579A" w:rsidRPr="0025579A" w:rsidRDefault="0025579A" w:rsidP="0025579A">
            <w:pPr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Угол поднятия маятника - 150°</w:t>
            </w:r>
          </w:p>
          <w:p w:rsidR="0025579A" w:rsidRPr="0025579A" w:rsidRDefault="0025579A" w:rsidP="0025579A">
            <w:pPr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Скорость маятника в момент удара – 5,2 м/с</w:t>
            </w:r>
          </w:p>
          <w:p w:rsidR="0025579A" w:rsidRPr="0025579A" w:rsidRDefault="0025579A" w:rsidP="0025579A">
            <w:pPr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Энергия удара – 300 Дж, 150 Дж</w:t>
            </w:r>
          </w:p>
          <w:p w:rsidR="008A5DF0" w:rsidRPr="001F491E" w:rsidRDefault="0025579A" w:rsidP="0025579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Момент маятника – 160, 7695 Нм, 80,3848 Нм.</w:t>
            </w:r>
          </w:p>
        </w:tc>
        <w:tc>
          <w:tcPr>
            <w:tcW w:w="3856" w:type="dxa"/>
          </w:tcPr>
          <w:p w:rsidR="008A5DF0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Измерение предельно допустимой энергии разрушения образцов</w:t>
            </w:r>
          </w:p>
        </w:tc>
        <w:tc>
          <w:tcPr>
            <w:tcW w:w="1000" w:type="dxa"/>
          </w:tcPr>
          <w:p w:rsidR="008A5DF0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82" w:type="dxa"/>
          </w:tcPr>
          <w:p w:rsidR="008A5DF0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8A5DF0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</w:t>
            </w:r>
            <w:r w:rsidRPr="0025579A">
              <w:rPr>
                <w:b/>
                <w:sz w:val="20"/>
                <w:szCs w:val="20"/>
              </w:rPr>
              <w:t>11.12.2016</w:t>
            </w:r>
          </w:p>
        </w:tc>
        <w:tc>
          <w:tcPr>
            <w:tcW w:w="1406" w:type="dxa"/>
          </w:tcPr>
          <w:p w:rsidR="008A5DF0" w:rsidRPr="001F491E" w:rsidRDefault="0025579A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8A5DF0" w:rsidRPr="001F491E" w:rsidTr="0021492F">
        <w:tc>
          <w:tcPr>
            <w:tcW w:w="512" w:type="dxa"/>
          </w:tcPr>
          <w:p w:rsidR="008A5DF0" w:rsidRPr="001F491E" w:rsidRDefault="008A5DF0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8A5DF0" w:rsidRPr="00CD7499" w:rsidRDefault="00CD7499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Твердомер</w:t>
            </w:r>
          </w:p>
        </w:tc>
        <w:tc>
          <w:tcPr>
            <w:tcW w:w="2762" w:type="dxa"/>
          </w:tcPr>
          <w:p w:rsidR="00684635" w:rsidRPr="00684635" w:rsidRDefault="00684635" w:rsidP="00684635">
            <w:pPr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 xml:space="preserve">Диапазон измерения твердости: </w:t>
            </w:r>
          </w:p>
          <w:p w:rsidR="00684635" w:rsidRPr="00684635" w:rsidRDefault="00684635" w:rsidP="00684635">
            <w:pPr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по шкале А- от 20 до 88 HRA</w:t>
            </w:r>
          </w:p>
          <w:p w:rsidR="00684635" w:rsidRPr="00684635" w:rsidRDefault="00684635" w:rsidP="00684635">
            <w:pPr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по шкале В – от 20 до 100 HRВ</w:t>
            </w:r>
          </w:p>
          <w:p w:rsidR="008A5DF0" w:rsidRPr="001F491E" w:rsidRDefault="00684635" w:rsidP="00684635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по шкале С – от 20 до 70 HRС</w:t>
            </w:r>
          </w:p>
        </w:tc>
        <w:tc>
          <w:tcPr>
            <w:tcW w:w="3856" w:type="dxa"/>
          </w:tcPr>
          <w:p w:rsidR="008A5DF0" w:rsidRPr="001F491E" w:rsidRDefault="00684635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84635">
              <w:rPr>
                <w:b/>
                <w:sz w:val="20"/>
                <w:szCs w:val="20"/>
              </w:rPr>
              <w:t>Определение твердости</w:t>
            </w:r>
          </w:p>
        </w:tc>
        <w:tc>
          <w:tcPr>
            <w:tcW w:w="1000" w:type="dxa"/>
          </w:tcPr>
          <w:p w:rsidR="008A5DF0" w:rsidRPr="001F491E" w:rsidRDefault="00684635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582" w:type="dxa"/>
          </w:tcPr>
          <w:p w:rsidR="008A5DF0" w:rsidRPr="001F491E" w:rsidRDefault="00684635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8A5DF0" w:rsidRPr="001F491E" w:rsidRDefault="00684635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01.08.2015</w:t>
            </w:r>
          </w:p>
        </w:tc>
        <w:tc>
          <w:tcPr>
            <w:tcW w:w="1406" w:type="dxa"/>
          </w:tcPr>
          <w:p w:rsidR="008A5DF0" w:rsidRPr="001F491E" w:rsidRDefault="00684635" w:rsidP="0021492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</w:tbl>
    <w:p w:rsidR="008A5DF0" w:rsidRDefault="008A5DF0" w:rsidP="008A5DF0">
      <w:pPr>
        <w:pStyle w:val="a3"/>
        <w:rPr>
          <w:b/>
        </w:rPr>
      </w:pPr>
    </w:p>
    <w:p w:rsidR="006133FE" w:rsidRDefault="006133FE" w:rsidP="006133FE">
      <w:r>
        <w:t>Ответственное лицо Кулумбаев Н.К.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33FE" w:rsidRDefault="006133FE" w:rsidP="006133FE">
      <w:r>
        <w:t>Контакты: тел. 8(7182)67-36-23,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33FE" w:rsidRDefault="006133FE" w:rsidP="006133FE">
      <w:pPr>
        <w:pStyle w:val="a3"/>
        <w:rPr>
          <w:b/>
        </w:rPr>
      </w:pPr>
    </w:p>
    <w:p w:rsidR="008A5DF0" w:rsidRDefault="008A5DF0" w:rsidP="008A5DF0">
      <w:pPr>
        <w:pStyle w:val="a3"/>
        <w:rPr>
          <w:b/>
        </w:rPr>
      </w:pPr>
      <w:bookmarkStart w:id="0" w:name="_GoBack"/>
      <w:bookmarkEnd w:id="0"/>
    </w:p>
    <w:p w:rsidR="008A5DF0" w:rsidRDefault="008A5DF0">
      <w:pPr>
        <w:jc w:val="center"/>
        <w:rPr>
          <w:b/>
        </w:rPr>
      </w:pPr>
    </w:p>
    <w:sectPr w:rsidR="008A5DF0" w:rsidSect="002C6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0B" w:rsidRDefault="007A650B">
      <w:r>
        <w:separator/>
      </w:r>
    </w:p>
  </w:endnote>
  <w:endnote w:type="continuationSeparator" w:id="0">
    <w:p w:rsidR="007A650B" w:rsidRDefault="007A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0B" w:rsidRDefault="007A650B">
      <w:r>
        <w:separator/>
      </w:r>
    </w:p>
  </w:footnote>
  <w:footnote w:type="continuationSeparator" w:id="0">
    <w:p w:rsidR="007A650B" w:rsidRDefault="007A6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AC8"/>
    <w:rsid w:val="00062721"/>
    <w:rsid w:val="000963E7"/>
    <w:rsid w:val="000F36CD"/>
    <w:rsid w:val="000F3B07"/>
    <w:rsid w:val="00107F28"/>
    <w:rsid w:val="00133E6D"/>
    <w:rsid w:val="001A7D97"/>
    <w:rsid w:val="001F1195"/>
    <w:rsid w:val="001F491E"/>
    <w:rsid w:val="002019F8"/>
    <w:rsid w:val="0021492F"/>
    <w:rsid w:val="0025579A"/>
    <w:rsid w:val="002C662C"/>
    <w:rsid w:val="003576A2"/>
    <w:rsid w:val="0039063B"/>
    <w:rsid w:val="003A1F6D"/>
    <w:rsid w:val="003A5FCC"/>
    <w:rsid w:val="003E7D83"/>
    <w:rsid w:val="00412AB2"/>
    <w:rsid w:val="00475FE9"/>
    <w:rsid w:val="004908FC"/>
    <w:rsid w:val="005037CB"/>
    <w:rsid w:val="00575CCA"/>
    <w:rsid w:val="006133FE"/>
    <w:rsid w:val="00664516"/>
    <w:rsid w:val="00674299"/>
    <w:rsid w:val="00684635"/>
    <w:rsid w:val="00687349"/>
    <w:rsid w:val="0074797A"/>
    <w:rsid w:val="00783EC6"/>
    <w:rsid w:val="00793184"/>
    <w:rsid w:val="007A5918"/>
    <w:rsid w:val="007A650B"/>
    <w:rsid w:val="00824BC5"/>
    <w:rsid w:val="00876AC8"/>
    <w:rsid w:val="008A5DF0"/>
    <w:rsid w:val="008D1726"/>
    <w:rsid w:val="00954D27"/>
    <w:rsid w:val="0099099D"/>
    <w:rsid w:val="00A637E6"/>
    <w:rsid w:val="00A84FF4"/>
    <w:rsid w:val="00AD3B73"/>
    <w:rsid w:val="00AF58C9"/>
    <w:rsid w:val="00B85C30"/>
    <w:rsid w:val="00CD7499"/>
    <w:rsid w:val="00D82B89"/>
    <w:rsid w:val="00DE7BAA"/>
    <w:rsid w:val="00E035B0"/>
    <w:rsid w:val="00E2350B"/>
    <w:rsid w:val="00F1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62F30-6581-4735-A8C5-BF4A0C7A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662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C662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C662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C662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C662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C662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662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C662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C662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62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C662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C662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C662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C662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C662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C662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C662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C662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662C"/>
    <w:pPr>
      <w:ind w:left="720"/>
      <w:contextualSpacing/>
    </w:pPr>
  </w:style>
  <w:style w:type="paragraph" w:styleId="a4">
    <w:name w:val="No Spacing"/>
    <w:uiPriority w:val="1"/>
    <w:qFormat/>
    <w:rsid w:val="002C662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C662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C662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C662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2C662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C662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C662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C662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C662C"/>
    <w:rPr>
      <w:i/>
    </w:rPr>
  </w:style>
  <w:style w:type="paragraph" w:styleId="ab">
    <w:name w:val="header"/>
    <w:basedOn w:val="a"/>
    <w:link w:val="ac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662C"/>
  </w:style>
  <w:style w:type="paragraph" w:styleId="ad">
    <w:name w:val="footer"/>
    <w:basedOn w:val="a"/>
    <w:link w:val="ae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C662C"/>
  </w:style>
  <w:style w:type="paragraph" w:styleId="af">
    <w:name w:val="caption"/>
    <w:basedOn w:val="a"/>
    <w:next w:val="a"/>
    <w:uiPriority w:val="35"/>
    <w:semiHidden/>
    <w:unhideWhenUsed/>
    <w:qFormat/>
    <w:rsid w:val="002C662C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2C662C"/>
  </w:style>
  <w:style w:type="table" w:customStyle="1" w:styleId="TableGridLight">
    <w:name w:val="Table Grid Light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2C662C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2C662C"/>
    <w:rPr>
      <w:sz w:val="18"/>
    </w:rPr>
  </w:style>
  <w:style w:type="character" w:styleId="af2">
    <w:name w:val="footnote reference"/>
    <w:basedOn w:val="a0"/>
    <w:uiPriority w:val="99"/>
    <w:unhideWhenUsed/>
    <w:rsid w:val="002C662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2C662C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2C662C"/>
    <w:rPr>
      <w:sz w:val="20"/>
    </w:rPr>
  </w:style>
  <w:style w:type="character" w:styleId="af5">
    <w:name w:val="endnote reference"/>
    <w:basedOn w:val="a0"/>
    <w:uiPriority w:val="99"/>
    <w:semiHidden/>
    <w:unhideWhenUsed/>
    <w:rsid w:val="002C662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C662C"/>
    <w:pPr>
      <w:spacing w:after="57"/>
    </w:pPr>
  </w:style>
  <w:style w:type="paragraph" w:styleId="23">
    <w:name w:val="toc 2"/>
    <w:basedOn w:val="a"/>
    <w:next w:val="a"/>
    <w:uiPriority w:val="39"/>
    <w:unhideWhenUsed/>
    <w:rsid w:val="002C662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C662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C662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C662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C662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C662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C662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C662C"/>
    <w:pPr>
      <w:spacing w:after="57"/>
      <w:ind w:left="2268"/>
    </w:pPr>
  </w:style>
  <w:style w:type="paragraph" w:styleId="af6">
    <w:name w:val="TOC Heading"/>
    <w:uiPriority w:val="39"/>
    <w:unhideWhenUsed/>
    <w:rsid w:val="002C662C"/>
  </w:style>
  <w:style w:type="character" w:styleId="af7">
    <w:name w:val="Hyperlink"/>
    <w:uiPriority w:val="99"/>
    <w:unhideWhenUsed/>
    <w:rsid w:val="002C662C"/>
    <w:rPr>
      <w:color w:val="0000FF"/>
      <w:u w:val="single"/>
    </w:rPr>
  </w:style>
  <w:style w:type="table" w:styleId="af8">
    <w:name w:val="Table Grid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C662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2C662C"/>
  </w:style>
  <w:style w:type="paragraph" w:styleId="af9">
    <w:name w:val="Normal (Web)"/>
    <w:basedOn w:val="a"/>
    <w:uiPriority w:val="99"/>
    <w:semiHidden/>
    <w:unhideWhenUsed/>
    <w:rsid w:val="002C662C"/>
    <w:pPr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C662C"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sid w:val="002C662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C66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Заканова Асель Наурызбаевна</cp:lastModifiedBy>
  <cp:revision>18</cp:revision>
  <cp:lastPrinted>2023-02-06T05:30:00Z</cp:lastPrinted>
  <dcterms:created xsi:type="dcterms:W3CDTF">2023-09-12T05:34:00Z</dcterms:created>
  <dcterms:modified xsi:type="dcterms:W3CDTF">2023-09-28T09:43:00Z</dcterms:modified>
</cp:coreProperties>
</file>